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7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黄冈师范学院教职工医疗互助金申请表</w:t>
      </w:r>
    </w:p>
    <w:bookmarkEnd w:id="0"/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80"/>
        <w:gridCol w:w="378"/>
        <w:gridCol w:w="740"/>
        <w:gridCol w:w="308"/>
        <w:gridCol w:w="405"/>
        <w:gridCol w:w="157"/>
        <w:gridCol w:w="609"/>
        <w:gridCol w:w="802"/>
        <w:gridCol w:w="160"/>
        <w:gridCol w:w="57"/>
        <w:gridCol w:w="1626"/>
        <w:gridCol w:w="250"/>
        <w:gridCol w:w="17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spacing w:line="360" w:lineRule="auto"/>
              <w:ind w:right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3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right="1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6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职工工资号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pacing w:line="360" w:lineRule="auto"/>
              <w:ind w:right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right="1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ind w:left="-84" w:leftChars="-40" w:right="-92" w:rightChars="-4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所在院系、部门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是否参加互助会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ind w:left="-84" w:leftChars="-40" w:right="-92" w:rightChars="-4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主要病情</w:t>
            </w:r>
          </w:p>
        </w:tc>
        <w:tc>
          <w:tcPr>
            <w:tcW w:w="7793" w:type="dxa"/>
            <w:gridSpan w:val="13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本年度住院</w:t>
            </w:r>
          </w:p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300" w:lineRule="exact"/>
              <w:ind w:left="-107" w:leftChars="-51" w:right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住院起止日期</w:t>
            </w:r>
          </w:p>
          <w:p>
            <w:pPr>
              <w:spacing w:line="300" w:lineRule="exact"/>
              <w:ind w:left="-107" w:leftChars="-51" w:right="-8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（月 日—月  日）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400" w:lineRule="exact"/>
              <w:ind w:left="-101" w:leftChars="-48" w:right="2" w:rightChars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每次总花费</w:t>
            </w:r>
          </w:p>
          <w:p>
            <w:pPr>
              <w:spacing w:line="400" w:lineRule="exact"/>
              <w:ind w:left="-101" w:leftChars="-48" w:right="2" w:rightChars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400" w:lineRule="exact"/>
              <w:ind w:left="-80" w:leftChars="-38" w:right="-113" w:rightChars="-54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医保报销费用（元）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400" w:lineRule="exact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自费医药费（元）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60" w:lineRule="auto"/>
              <w:ind w:left="-101" w:leftChars="-48" w:right="2" w:rightChars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60" w:lineRule="auto"/>
              <w:ind w:left="-101" w:leftChars="-48" w:right="2" w:rightChars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60" w:lineRule="auto"/>
              <w:ind w:left="-101" w:leftChars="-48" w:right="2" w:rightChars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360" w:lineRule="auto"/>
              <w:ind w:right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60" w:lineRule="auto"/>
              <w:ind w:left="-101" w:leftChars="-48" w:right="2" w:rightChars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60" w:lineRule="auto"/>
              <w:ind w:left="-101" w:leftChars="-48" w:right="2" w:rightChars="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2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本年度特殊慢性病定点门诊费用情况</w:t>
            </w: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400" w:lineRule="exact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定点门诊起止日期（月  日—月 日）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总费用金额（元）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医保报销费用（元）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自费费用（元）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360" w:lineRule="auto"/>
              <w:ind w:left="-80" w:leftChars="-38" w:right="-113" w:rightChars="-5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单位审批</w:t>
            </w:r>
          </w:p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793" w:type="dxa"/>
            <w:gridSpan w:val="13"/>
            <w:noWrap w:val="0"/>
            <w:vAlign w:val="center"/>
          </w:tcPr>
          <w:p>
            <w:pPr>
              <w:spacing w:line="240" w:lineRule="auto"/>
              <w:ind w:right="-113" w:rightChars="-54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right="-113" w:rightChars="-54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right="-113" w:rightChars="-54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right="-113" w:rightChars="-54" w:firstLine="4680" w:firstLineChars="1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</w:t>
            </w:r>
          </w:p>
          <w:p>
            <w:pPr>
              <w:spacing w:line="240" w:lineRule="auto"/>
              <w:ind w:left="-80" w:leftChars="-38" w:right="-113" w:rightChars="-54"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基金管理</w:t>
            </w:r>
          </w:p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委员会办公室</w:t>
            </w:r>
          </w:p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793" w:type="dxa"/>
            <w:gridSpan w:val="13"/>
            <w:noWrap w:val="0"/>
            <w:vAlign w:val="top"/>
          </w:tcPr>
          <w:p>
            <w:pPr>
              <w:spacing w:line="360" w:lineRule="auto"/>
              <w:ind w:right="-113" w:rightChars="-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审核测算报销金额：             元。</w:t>
            </w:r>
          </w:p>
          <w:p>
            <w:pPr>
              <w:spacing w:line="360" w:lineRule="auto"/>
              <w:ind w:right="-113" w:rightChars="-54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right="-113" w:rightChars="-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签  字：  </w:t>
            </w:r>
          </w:p>
          <w:p>
            <w:pPr>
              <w:spacing w:line="240" w:lineRule="auto"/>
              <w:ind w:right="-113" w:rightChars="-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基金管理</w:t>
            </w:r>
          </w:p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>
            <w:pPr>
              <w:spacing w:line="360" w:lineRule="auto"/>
              <w:ind w:left="-139" w:leftChars="-66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终审意见</w:t>
            </w:r>
          </w:p>
        </w:tc>
        <w:tc>
          <w:tcPr>
            <w:tcW w:w="7793" w:type="dxa"/>
            <w:gridSpan w:val="13"/>
            <w:noWrap w:val="0"/>
            <w:vAlign w:val="top"/>
          </w:tcPr>
          <w:p>
            <w:pPr>
              <w:spacing w:line="360" w:lineRule="auto"/>
              <w:ind w:left="-80" w:leftChars="-38" w:right="-113" w:rightChars="-54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-80" w:leftChars="-38" w:right="-113" w:rightChars="-5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left="-80" w:leftChars="-38" w:right="-113" w:rightChars="-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负责人：       </w:t>
            </w:r>
          </w:p>
          <w:p>
            <w:pPr>
              <w:spacing w:line="240" w:lineRule="auto"/>
              <w:ind w:left="-80" w:leftChars="-38" w:right="-113" w:rightChars="-54"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lhNWVjMmNjMTc5MDU0OTVhMTYxMDM3ZTdkOWUifQ=="/>
  </w:docVars>
  <w:rsids>
    <w:rsidRoot w:val="3E5E7D4C"/>
    <w:rsid w:val="3E5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2022-11-01T00:41:00Z</dcterms:created>
  <dc:creator>小祥1369364942</dc:creator>
  <cp:lastModifiedBy>小祥1369364942</cp:lastModifiedBy>
  <dcterms:modified xsi:type="dcterms:W3CDTF">2022-11-01T00:42:09Z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328B9FBCEA344BCD8FB2347AF9EC533C</vt:lpwstr>
  </property>
</Properties>
</file>